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宋体" w:hAnsi="宋体" w:eastAsia="宋体"/>
          <w:b/>
          <w:bCs/>
          <w:color w:val="auto"/>
          <w:sz w:val="28"/>
          <w:szCs w:val="28"/>
          <w:lang w:val="en-US" w:eastAsia="zh-CN"/>
        </w:rPr>
      </w:pPr>
    </w:p>
    <w:p>
      <w:pPr>
        <w:pStyle w:val="2"/>
        <w:rPr>
          <w:rFonts w:ascii="宋体" w:hAnsi="宋体"/>
          <w:b/>
          <w:bCs w:val="0"/>
          <w:color w:val="auto"/>
          <w:szCs w:val="28"/>
        </w:rPr>
      </w:pPr>
      <w:bookmarkStart w:id="0" w:name="_Toc664"/>
      <w:r>
        <w:rPr>
          <w:rFonts w:hint="eastAsia" w:ascii="宋体" w:hAnsi="宋体"/>
          <w:b/>
          <w:bCs w:val="0"/>
          <w:color w:val="auto"/>
          <w:szCs w:val="28"/>
        </w:rPr>
        <w:t>第</w:t>
      </w:r>
      <w:r>
        <w:rPr>
          <w:rFonts w:hint="eastAsia" w:ascii="宋体" w:hAnsi="宋体"/>
          <w:b/>
          <w:bCs w:val="0"/>
          <w:color w:val="auto"/>
          <w:szCs w:val="28"/>
          <w:lang w:val="en-US" w:eastAsia="zh-CN"/>
        </w:rPr>
        <w:t>16</w:t>
      </w:r>
      <w:r>
        <w:rPr>
          <w:rFonts w:hint="eastAsia" w:ascii="宋体" w:hAnsi="宋体"/>
          <w:b/>
          <w:bCs w:val="0"/>
          <w:color w:val="auto"/>
          <w:szCs w:val="28"/>
        </w:rPr>
        <w:t>届香港国际武术比赛</w:t>
      </w:r>
    </w:p>
    <w:p>
      <w:pPr>
        <w:pStyle w:val="2"/>
        <w:rPr>
          <w:rFonts w:ascii="宋体" w:hAnsi="宋体"/>
          <w:b/>
          <w:bCs w:val="0"/>
          <w:color w:val="auto"/>
          <w:szCs w:val="28"/>
        </w:rPr>
      </w:pPr>
      <w:r>
        <w:rPr>
          <w:rFonts w:ascii="宋体" w:hAnsi="宋体"/>
          <w:b/>
          <w:bCs w:val="0"/>
          <w:color w:val="auto"/>
          <w:szCs w:val="28"/>
        </w:rPr>
        <w:t>暨</w:t>
      </w:r>
      <w:bookmarkStart w:id="4" w:name="_GoBack"/>
      <w:r>
        <w:rPr>
          <w:rFonts w:hint="eastAsia" w:ascii="宋体" w:hAnsi="宋体"/>
          <w:b/>
          <w:bCs/>
          <w:color w:val="auto"/>
          <w:sz w:val="28"/>
          <w:szCs w:val="28"/>
          <w:lang w:val="en-GB"/>
        </w:rPr>
        <w:t>第二</w:t>
      </w:r>
      <w:r>
        <w:rPr>
          <w:rFonts w:ascii="宋体" w:hAnsi="宋体"/>
          <w:b/>
          <w:bCs w:val="0"/>
          <w:color w:val="auto"/>
          <w:szCs w:val="28"/>
        </w:rPr>
        <w:t>届轻装短兵格斗锦标赛</w:t>
      </w:r>
      <w:bookmarkEnd w:id="4"/>
      <w:r>
        <w:rPr>
          <w:rFonts w:ascii="宋体" w:hAnsi="宋体"/>
          <w:b/>
          <w:bCs w:val="0"/>
          <w:color w:val="auto"/>
          <w:szCs w:val="28"/>
        </w:rPr>
        <w:t>规</w:t>
      </w:r>
      <w:bookmarkEnd w:id="0"/>
      <w:r>
        <w:rPr>
          <w:rFonts w:ascii="宋体" w:hAnsi="宋体"/>
          <w:b/>
          <w:bCs w:val="0"/>
          <w:color w:val="auto"/>
          <w:szCs w:val="28"/>
        </w:rPr>
        <w:t>程</w:t>
      </w:r>
    </w:p>
    <w:p>
      <w:pPr>
        <w:rPr>
          <w:rFonts w:hint="eastAsia"/>
          <w:color w:val="auto"/>
          <w:sz w:val="24"/>
        </w:rPr>
      </w:pP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cs="仿宋_GB2312"/>
          <w:color w:val="auto"/>
        </w:rPr>
      </w:pPr>
      <w:bookmarkStart w:id="1" w:name="_Toc1192"/>
      <w:r>
        <w:rPr>
          <w:rStyle w:val="6"/>
          <w:rFonts w:hint="eastAsia" w:cs="仿宋_GB2312"/>
          <w:color w:val="auto"/>
        </w:rPr>
        <w:t>一、竞赛项目：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cs="仿宋_GB2312"/>
          <w:color w:val="auto"/>
        </w:rPr>
      </w:pPr>
      <w:r>
        <w:rPr>
          <w:rStyle w:val="6"/>
          <w:rFonts w:hint="eastAsia" w:cs="仿宋_GB2312"/>
          <w:color w:val="auto"/>
        </w:rPr>
        <w:t>（一）项目名称：轻装短兵实战格斗（轻装指护具轻简安全，便于更多人参与；对抗中尽量避免伤及对手的进攻方法）。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cs="仿宋_GB2312"/>
          <w:color w:val="auto"/>
        </w:rPr>
      </w:pPr>
      <w:r>
        <w:rPr>
          <w:rStyle w:val="6"/>
          <w:rFonts w:hint="eastAsia" w:cs="仿宋_GB2312"/>
          <w:color w:val="auto"/>
        </w:rPr>
        <w:t>（二）共分1</w:t>
      </w:r>
      <w:r>
        <w:rPr>
          <w:rStyle w:val="6"/>
          <w:rFonts w:cs="仿宋_GB2312"/>
          <w:color w:val="auto"/>
        </w:rPr>
        <w:t>3</w:t>
      </w:r>
      <w:r>
        <w:rPr>
          <w:rStyle w:val="6"/>
          <w:rFonts w:hint="eastAsia" w:cs="仿宋_GB2312"/>
          <w:color w:val="auto"/>
        </w:rPr>
        <w:t>档年龄1</w:t>
      </w:r>
      <w:r>
        <w:rPr>
          <w:rStyle w:val="6"/>
          <w:rFonts w:cs="仿宋_GB2312"/>
          <w:color w:val="auto"/>
        </w:rPr>
        <w:t>6</w:t>
      </w:r>
      <w:r>
        <w:rPr>
          <w:rStyle w:val="6"/>
          <w:rFonts w:hint="eastAsia" w:cs="仿宋_GB2312"/>
          <w:color w:val="auto"/>
        </w:rPr>
        <w:t>个重量级别：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1</w:t>
      </w:r>
      <w:r>
        <w:rPr>
          <w:rStyle w:val="6"/>
          <w:rFonts w:cs="仿宋_GB2312"/>
          <w:color w:val="auto"/>
        </w:rPr>
        <w:t xml:space="preserve">. </w:t>
      </w:r>
      <w:r>
        <w:rPr>
          <w:rStyle w:val="6"/>
          <w:rFonts w:hint="eastAsia" w:cs="仿宋_GB2312"/>
          <w:color w:val="auto"/>
        </w:rPr>
        <w:t>竞赛年龄分组：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（1）幼儿丙组：A1组4岁及以下（20</w:t>
      </w:r>
      <w:r>
        <w:rPr>
          <w:rStyle w:val="6"/>
          <w:rFonts w:hint="eastAsia" w:cs="仿宋_GB2312"/>
          <w:color w:val="auto"/>
          <w:lang w:val="en-US" w:eastAsia="zh-CN"/>
        </w:rPr>
        <w:t>20</w:t>
      </w:r>
      <w:r>
        <w:rPr>
          <w:rStyle w:val="6"/>
          <w:rFonts w:hint="eastAsia" w:cs="仿宋_GB2312"/>
          <w:color w:val="auto"/>
        </w:rPr>
        <w:t>年1月1日以后出生）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（2）幼儿乙组：A2组5岁（201</w:t>
      </w:r>
      <w:r>
        <w:rPr>
          <w:rStyle w:val="6"/>
          <w:rFonts w:hint="eastAsia" w:cs="仿宋_GB2312"/>
          <w:color w:val="auto"/>
          <w:lang w:val="en-US" w:eastAsia="zh-CN"/>
        </w:rPr>
        <w:t>9</w:t>
      </w:r>
      <w:r>
        <w:rPr>
          <w:rStyle w:val="6"/>
          <w:rFonts w:hint="eastAsia" w:cs="仿宋_GB2312"/>
          <w:color w:val="auto"/>
        </w:rPr>
        <w:t>年出生）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（3）幼儿甲组：A3组6岁（201</w:t>
      </w:r>
      <w:r>
        <w:rPr>
          <w:rStyle w:val="6"/>
          <w:rFonts w:hint="eastAsia" w:cs="仿宋_GB2312"/>
          <w:color w:val="auto"/>
          <w:lang w:val="en-US" w:eastAsia="zh-CN"/>
        </w:rPr>
        <w:t>8</w:t>
      </w:r>
      <w:r>
        <w:rPr>
          <w:rStyle w:val="6"/>
          <w:rFonts w:hint="eastAsia" w:cs="仿宋_GB2312"/>
          <w:color w:val="auto"/>
        </w:rPr>
        <w:t>年出生）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（4）儿童丙组：A4至A5组7-</w:t>
      </w:r>
      <w:r>
        <w:rPr>
          <w:rStyle w:val="6"/>
          <w:rFonts w:cs="仿宋_GB2312"/>
          <w:color w:val="auto"/>
        </w:rPr>
        <w:t>8</w:t>
      </w:r>
      <w:r>
        <w:rPr>
          <w:rStyle w:val="6"/>
          <w:rFonts w:hint="eastAsia" w:cs="仿宋_GB2312"/>
          <w:color w:val="auto"/>
        </w:rPr>
        <w:t>岁（201</w:t>
      </w:r>
      <w:r>
        <w:rPr>
          <w:rStyle w:val="6"/>
          <w:rFonts w:hint="eastAsia" w:cs="仿宋_GB2312"/>
          <w:color w:val="auto"/>
          <w:lang w:val="en-US" w:eastAsia="zh-CN"/>
        </w:rPr>
        <w:t>6</w:t>
      </w:r>
      <w:r>
        <w:rPr>
          <w:rStyle w:val="6"/>
          <w:rFonts w:hint="eastAsia" w:cs="仿宋_GB2312"/>
          <w:color w:val="auto"/>
        </w:rPr>
        <w:t>年至201</w:t>
      </w:r>
      <w:r>
        <w:rPr>
          <w:rStyle w:val="6"/>
          <w:rFonts w:hint="eastAsia" w:cs="仿宋_GB2312"/>
          <w:color w:val="auto"/>
          <w:lang w:val="en-US" w:eastAsia="zh-CN"/>
        </w:rPr>
        <w:t>7</w:t>
      </w:r>
      <w:r>
        <w:rPr>
          <w:rStyle w:val="6"/>
          <w:rFonts w:hint="eastAsia" w:cs="仿宋_GB2312"/>
          <w:color w:val="auto"/>
        </w:rPr>
        <w:t>年间出生）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（5）儿童乙组：A6至A7组9-10岁（201</w:t>
      </w:r>
      <w:r>
        <w:rPr>
          <w:rStyle w:val="6"/>
          <w:rFonts w:hint="eastAsia" w:cs="仿宋_GB2312"/>
          <w:color w:val="auto"/>
          <w:lang w:val="en-US" w:eastAsia="zh-CN"/>
        </w:rPr>
        <w:t>4</w:t>
      </w:r>
      <w:r>
        <w:rPr>
          <w:rStyle w:val="6"/>
          <w:rFonts w:hint="eastAsia" w:cs="仿宋_GB2312"/>
          <w:color w:val="auto"/>
        </w:rPr>
        <w:t>年至201</w:t>
      </w:r>
      <w:r>
        <w:rPr>
          <w:rStyle w:val="6"/>
          <w:rFonts w:hint="eastAsia" w:cs="仿宋_GB2312"/>
          <w:color w:val="auto"/>
          <w:lang w:val="en-US" w:eastAsia="zh-CN"/>
        </w:rPr>
        <w:t>5</w:t>
      </w:r>
      <w:r>
        <w:rPr>
          <w:rStyle w:val="6"/>
          <w:rFonts w:hint="eastAsia" w:cs="仿宋_GB2312"/>
          <w:color w:val="auto"/>
        </w:rPr>
        <w:t>年间出生）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（6）儿童甲组：A8至B1组11-12岁（201</w:t>
      </w:r>
      <w:r>
        <w:rPr>
          <w:rStyle w:val="6"/>
          <w:rFonts w:hint="eastAsia" w:cs="仿宋_GB2312"/>
          <w:color w:val="auto"/>
          <w:lang w:val="en-US" w:eastAsia="zh-CN"/>
        </w:rPr>
        <w:t>2</w:t>
      </w:r>
      <w:r>
        <w:rPr>
          <w:rStyle w:val="6"/>
          <w:rFonts w:hint="eastAsia" w:cs="仿宋_GB2312"/>
          <w:color w:val="auto"/>
        </w:rPr>
        <w:t>年至201</w:t>
      </w:r>
      <w:r>
        <w:rPr>
          <w:rStyle w:val="6"/>
          <w:rFonts w:hint="eastAsia" w:cs="仿宋_GB2312"/>
          <w:color w:val="auto"/>
          <w:lang w:val="en-US" w:eastAsia="zh-CN"/>
        </w:rPr>
        <w:t>3</w:t>
      </w:r>
      <w:r>
        <w:rPr>
          <w:rStyle w:val="6"/>
          <w:rFonts w:hint="eastAsia" w:cs="仿宋_GB2312"/>
          <w:color w:val="auto"/>
        </w:rPr>
        <w:t>年间出生）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（7）少年丙组：B2组13岁（201</w:t>
      </w:r>
      <w:r>
        <w:rPr>
          <w:rStyle w:val="6"/>
          <w:rFonts w:hint="eastAsia" w:cs="仿宋_GB2312"/>
          <w:color w:val="auto"/>
          <w:lang w:val="en-US" w:eastAsia="zh-CN"/>
        </w:rPr>
        <w:t>1</w:t>
      </w:r>
      <w:r>
        <w:rPr>
          <w:rStyle w:val="6"/>
          <w:rFonts w:hint="eastAsia" w:cs="仿宋_GB2312"/>
          <w:color w:val="auto"/>
        </w:rPr>
        <w:t>年出生）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（8）少年乙组：B3组14岁（20</w:t>
      </w:r>
      <w:r>
        <w:rPr>
          <w:rStyle w:val="6"/>
          <w:rFonts w:hint="eastAsia" w:cs="仿宋_GB2312"/>
          <w:color w:val="auto"/>
          <w:lang w:val="en-US" w:eastAsia="zh-CN"/>
        </w:rPr>
        <w:t>10</w:t>
      </w:r>
      <w:r>
        <w:rPr>
          <w:rStyle w:val="6"/>
          <w:rFonts w:hint="eastAsia" w:cs="仿宋_GB2312"/>
          <w:color w:val="auto"/>
        </w:rPr>
        <w:t>年出生）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（9）少年甲组：B4组15岁（200</w:t>
      </w:r>
      <w:r>
        <w:rPr>
          <w:rStyle w:val="6"/>
          <w:rFonts w:hint="eastAsia" w:cs="仿宋_GB2312"/>
          <w:color w:val="auto"/>
          <w:lang w:val="en-US" w:eastAsia="zh-CN"/>
        </w:rPr>
        <w:t>9</w:t>
      </w:r>
      <w:r>
        <w:rPr>
          <w:rStyle w:val="6"/>
          <w:rFonts w:hint="eastAsia" w:cs="仿宋_GB2312"/>
          <w:color w:val="auto"/>
        </w:rPr>
        <w:t>年出生）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（1</w:t>
      </w:r>
      <w:r>
        <w:rPr>
          <w:rStyle w:val="6"/>
          <w:rFonts w:cs="仿宋_GB2312"/>
          <w:color w:val="auto"/>
        </w:rPr>
        <w:t>0</w:t>
      </w:r>
      <w:r>
        <w:rPr>
          <w:rStyle w:val="6"/>
          <w:rFonts w:hint="eastAsia" w:cs="仿宋_GB2312"/>
          <w:color w:val="auto"/>
        </w:rPr>
        <w:t>）青年丙组：B5组16岁（200</w:t>
      </w:r>
      <w:r>
        <w:rPr>
          <w:rStyle w:val="6"/>
          <w:rFonts w:hint="eastAsia" w:cs="仿宋_GB2312"/>
          <w:color w:val="auto"/>
          <w:lang w:val="en-US" w:eastAsia="zh-CN"/>
        </w:rPr>
        <w:t>8</w:t>
      </w:r>
      <w:r>
        <w:rPr>
          <w:rStyle w:val="6"/>
          <w:rFonts w:hint="eastAsia" w:cs="仿宋_GB2312"/>
          <w:color w:val="auto"/>
        </w:rPr>
        <w:t>年出生）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（1</w:t>
      </w:r>
      <w:r>
        <w:rPr>
          <w:rStyle w:val="6"/>
          <w:rFonts w:cs="仿宋_GB2312"/>
          <w:color w:val="auto"/>
        </w:rPr>
        <w:t>1</w:t>
      </w:r>
      <w:r>
        <w:rPr>
          <w:rStyle w:val="6"/>
          <w:rFonts w:hint="eastAsia" w:cs="仿宋_GB2312"/>
          <w:color w:val="auto"/>
        </w:rPr>
        <w:t>）青年乙组：B6组17岁（200</w:t>
      </w:r>
      <w:r>
        <w:rPr>
          <w:rStyle w:val="6"/>
          <w:rFonts w:hint="eastAsia" w:cs="仿宋_GB2312"/>
          <w:color w:val="auto"/>
          <w:lang w:val="en-US" w:eastAsia="zh-CN"/>
        </w:rPr>
        <w:t>7</w:t>
      </w:r>
      <w:r>
        <w:rPr>
          <w:rStyle w:val="6"/>
          <w:rFonts w:hint="eastAsia" w:cs="仿宋_GB2312"/>
          <w:color w:val="auto"/>
        </w:rPr>
        <w:t>年出生）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（1</w:t>
      </w:r>
      <w:r>
        <w:rPr>
          <w:rStyle w:val="6"/>
          <w:rFonts w:cs="仿宋_GB2312"/>
          <w:color w:val="auto"/>
        </w:rPr>
        <w:t>2</w:t>
      </w:r>
      <w:r>
        <w:rPr>
          <w:rStyle w:val="6"/>
          <w:rFonts w:hint="eastAsia" w:cs="仿宋_GB2312"/>
          <w:color w:val="auto"/>
        </w:rPr>
        <w:t>）青年甲组：C1组18岁（200</w:t>
      </w:r>
      <w:r>
        <w:rPr>
          <w:rStyle w:val="6"/>
          <w:rFonts w:hint="eastAsia" w:cs="仿宋_GB2312"/>
          <w:color w:val="auto"/>
          <w:lang w:val="en-US" w:eastAsia="zh-CN"/>
        </w:rPr>
        <w:t>6</w:t>
      </w:r>
      <w:r>
        <w:rPr>
          <w:rStyle w:val="6"/>
          <w:rFonts w:hint="eastAsia" w:cs="仿宋_GB2312"/>
          <w:color w:val="auto"/>
        </w:rPr>
        <w:t>年出生）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（1</w:t>
      </w:r>
      <w:r>
        <w:rPr>
          <w:rStyle w:val="6"/>
          <w:rFonts w:cs="仿宋_GB2312"/>
          <w:color w:val="auto"/>
        </w:rPr>
        <w:t>3</w:t>
      </w:r>
      <w:r>
        <w:rPr>
          <w:rStyle w:val="6"/>
          <w:rFonts w:hint="eastAsia" w:cs="仿宋_GB2312"/>
          <w:color w:val="auto"/>
        </w:rPr>
        <w:t>）成年组： C2组以后各组（200</w:t>
      </w:r>
      <w:r>
        <w:rPr>
          <w:rStyle w:val="6"/>
          <w:rFonts w:hint="eastAsia" w:cs="仿宋_GB2312"/>
          <w:color w:val="auto"/>
          <w:lang w:val="en-US" w:eastAsia="zh-CN"/>
        </w:rPr>
        <w:t>5</w:t>
      </w:r>
      <w:r>
        <w:rPr>
          <w:rStyle w:val="6"/>
          <w:rFonts w:hint="eastAsia" w:cs="仿宋_GB2312"/>
          <w:color w:val="auto"/>
        </w:rPr>
        <w:t>年以前出生）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cs="仿宋_GB2312"/>
          <w:color w:val="auto"/>
        </w:rPr>
        <w:t>2.</w:t>
      </w:r>
      <w:r>
        <w:rPr>
          <w:rStyle w:val="6"/>
          <w:rFonts w:hint="eastAsia" w:cs="仿宋_GB2312"/>
          <w:color w:val="auto"/>
        </w:rPr>
        <w:t>重量级别：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30Kg</w:t>
      </w:r>
      <w:r>
        <w:rPr>
          <w:rStyle w:val="6"/>
          <w:rFonts w:hint="eastAsia" w:cs="仿宋_GB2312"/>
          <w:color w:val="auto"/>
          <w:lang w:eastAsia="zh-CN"/>
        </w:rPr>
        <w:t>以下级</w:t>
      </w:r>
      <w:r>
        <w:rPr>
          <w:rStyle w:val="6"/>
          <w:rFonts w:hint="eastAsia" w:cs="仿宋_GB2312"/>
          <w:color w:val="auto"/>
        </w:rPr>
        <w:t>、33Kg级、36Kg级、40Kg级、44Kg级、48Kg级、52Kg级、56Kg级、60Kg级、65Kg级、70Kg级、75Kg级、80Kg级、85Kg级、90Kg级、90Kg以上级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cs="仿宋_GB2312"/>
          <w:color w:val="auto"/>
        </w:rPr>
      </w:pPr>
      <w:r>
        <w:rPr>
          <w:rStyle w:val="6"/>
          <w:rFonts w:hint="eastAsia" w:cs="仿宋_GB2312"/>
          <w:color w:val="auto"/>
        </w:rPr>
        <w:t>二、参加办法：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cs="仿宋_GB2312"/>
          <w:color w:val="auto"/>
        </w:rPr>
      </w:pPr>
      <w:r>
        <w:rPr>
          <w:rStyle w:val="6"/>
          <w:rFonts w:hint="eastAsia" w:cs="仿宋_GB2312"/>
          <w:color w:val="auto"/>
        </w:rPr>
        <w:t>（一）各队均可根据不同年龄、不同重量级别进行报名（报名表中项目编号见附件1中“轻装短兵格斗”表中），报名人数不限、男女不限。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cs="仿宋_GB2312"/>
          <w:color w:val="auto"/>
        </w:rPr>
      </w:pPr>
      <w:r>
        <w:rPr>
          <w:rStyle w:val="6"/>
          <w:rFonts w:hint="eastAsia" w:cs="仿宋_GB2312"/>
          <w:color w:val="auto"/>
        </w:rPr>
        <w:t>（二）每个参赛选手只能选择一个符合自身重量级别参赛，不能同时又选另一个重量级别参赛。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cs="仿宋_GB2312"/>
          <w:color w:val="auto"/>
        </w:rPr>
      </w:pPr>
      <w:r>
        <w:rPr>
          <w:rStyle w:val="6"/>
          <w:rFonts w:hint="eastAsia" w:cs="仿宋_GB2312"/>
          <w:color w:val="auto"/>
        </w:rPr>
        <w:t>（三）运动员保险、签署安全责任书和健康检查等要求均按总规程执行。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cs="仿宋_GB2312"/>
          <w:color w:val="auto"/>
        </w:rPr>
      </w:pPr>
      <w:r>
        <w:rPr>
          <w:rStyle w:val="6"/>
          <w:rFonts w:hint="eastAsia" w:cs="仿宋_GB2312"/>
          <w:color w:val="auto"/>
        </w:rPr>
        <w:t>三、竞赛办法：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cs="仿宋_GB2312"/>
          <w:color w:val="auto"/>
        </w:rPr>
      </w:pPr>
      <w:r>
        <w:rPr>
          <w:rStyle w:val="6"/>
          <w:rFonts w:hint="eastAsia" w:cs="仿宋_GB2312"/>
          <w:color w:val="auto"/>
        </w:rPr>
        <w:t>（一）执行《轻装短兵实战格斗赛规则》（见大赛官网中公布）和本分规程中相关竞赛补充规定。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cs="仿宋_GB2312"/>
          <w:color w:val="auto"/>
        </w:rPr>
      </w:pPr>
      <w:r>
        <w:rPr>
          <w:rStyle w:val="6"/>
          <w:rFonts w:hint="eastAsia" w:cs="仿宋_GB2312"/>
          <w:color w:val="auto"/>
        </w:rPr>
        <w:t>（二）本次比赛为个人比赛，采用单淘汰制。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cs="仿宋_GB2312"/>
          <w:color w:val="auto"/>
        </w:rPr>
      </w:pPr>
      <w:r>
        <w:rPr>
          <w:rStyle w:val="6"/>
          <w:rFonts w:hint="eastAsia" w:cs="仿宋_GB2312"/>
          <w:color w:val="auto"/>
        </w:rPr>
        <w:t>（三）竞赛场地与器具：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cs="仿宋_GB2312"/>
          <w:color w:val="auto"/>
        </w:rPr>
      </w:pPr>
      <w:bookmarkStart w:id="2" w:name="_Toc4572"/>
      <w:r>
        <w:rPr>
          <w:rStyle w:val="6"/>
          <w:rFonts w:hint="eastAsia" w:cs="仿宋_GB2312"/>
          <w:color w:val="auto"/>
        </w:rPr>
        <w:t>1</w:t>
      </w:r>
      <w:r>
        <w:rPr>
          <w:rStyle w:val="6"/>
          <w:rFonts w:cs="仿宋_GB2312"/>
          <w:color w:val="auto"/>
        </w:rPr>
        <w:t xml:space="preserve">. </w:t>
      </w:r>
      <w:r>
        <w:rPr>
          <w:rStyle w:val="6"/>
          <w:rFonts w:hint="eastAsia" w:cs="仿宋_GB2312"/>
          <w:color w:val="auto"/>
        </w:rPr>
        <w:t>比赛场地</w:t>
      </w:r>
      <w:bookmarkEnd w:id="2"/>
      <w:r>
        <w:rPr>
          <w:rStyle w:val="6"/>
          <w:rFonts w:hint="eastAsia" w:cs="仿宋_GB2312"/>
          <w:color w:val="auto"/>
        </w:rPr>
        <w:t>：11m×11m 垫子/地毯/地板，其中，中间边长为9米（由场地外缘量起）的正方形场地为运动员比赛场地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cs="仿宋_GB2312"/>
          <w:color w:val="auto"/>
        </w:rPr>
      </w:pPr>
      <w:bookmarkStart w:id="3" w:name="_Toc20887"/>
      <w:r>
        <w:rPr>
          <w:rStyle w:val="6"/>
          <w:rFonts w:hint="eastAsia" w:cs="仿宋_GB2312"/>
          <w:color w:val="auto"/>
        </w:rPr>
        <w:t>2</w:t>
      </w:r>
      <w:r>
        <w:rPr>
          <w:rStyle w:val="6"/>
          <w:rFonts w:cs="仿宋_GB2312"/>
          <w:color w:val="auto"/>
        </w:rPr>
        <w:t xml:space="preserve">. </w:t>
      </w:r>
      <w:r>
        <w:rPr>
          <w:rStyle w:val="6"/>
          <w:rFonts w:hint="eastAsia" w:cs="仿宋_GB2312"/>
          <w:color w:val="auto"/>
        </w:rPr>
        <w:t>比赛护具</w:t>
      </w:r>
      <w:bookmarkEnd w:id="3"/>
      <w:r>
        <w:rPr>
          <w:rStyle w:val="6"/>
          <w:rFonts w:hint="eastAsia" w:cs="仿宋_GB2312"/>
          <w:color w:val="auto"/>
        </w:rPr>
        <w:t>（由大会提供）：护具运动员必须穿戴短兵格斗专用的护具，包括：护头、护甲、护手（手套）、护裆（阴）、护腿、护臂、道鞋。短兵格斗比赛服装、头盔内置电子芯片，芯片同计分器连接。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cs="仿宋_GB2312"/>
          <w:color w:val="auto"/>
        </w:rPr>
      </w:pPr>
      <w:r>
        <w:rPr>
          <w:rStyle w:val="6"/>
          <w:rFonts w:hint="eastAsia" w:cs="仿宋_GB2312"/>
          <w:color w:val="auto"/>
        </w:rPr>
        <w:t>3</w:t>
      </w:r>
      <w:r>
        <w:rPr>
          <w:rStyle w:val="6"/>
          <w:rFonts w:cs="仿宋_GB2312"/>
          <w:color w:val="auto"/>
        </w:rPr>
        <w:t xml:space="preserve">. </w:t>
      </w:r>
      <w:r>
        <w:rPr>
          <w:rStyle w:val="6"/>
          <w:rFonts w:hint="eastAsia" w:cs="仿宋_GB2312"/>
          <w:color w:val="auto"/>
        </w:rPr>
        <w:t>竞赛用短兵（由大会提供）：格斗对抗比赛，必须使用指定的短兵格斗专用短兵器具。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cs="仿宋_GB2312"/>
          <w:color w:val="auto"/>
        </w:rPr>
      </w:pPr>
      <w:r>
        <w:rPr>
          <w:rStyle w:val="6"/>
          <w:rFonts w:hint="eastAsia" w:cs="仿宋_GB2312"/>
          <w:color w:val="auto"/>
        </w:rPr>
        <w:t>（四）竞赛礼仪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 xml:space="preserve">1.抱拳礼和抱短兵礼。 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2.运动员上台前先向本方教练员行授短兵礼，教练员还礼。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3.上台站定到比赛开始前，运动员向观众、裁判员和对手依次行礼。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4.每局比赛，场裁发出“预备”的口令时，双方运动员应迅速到场地中央定点区域，行对短兵礼。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 xml:space="preserve">5.比赛结束后，双方运动员先向己方教练行跪姿礼，由教练将头盔取下，然后运动员回到起始区域，持短兵礼面向观众站立等待比赛结果。 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6.宣布比赛结果后，双方运动员依次向观众、裁判员、对方教练员、对方运动员、自己教练员行礼。在运动员双方行礼时，获胜方先行抱短兵礼，并发声“承让”，失败方后行抱短兵礼，并发声“受教”。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cs="仿宋_GB2312"/>
          <w:color w:val="auto"/>
        </w:rPr>
      </w:pPr>
      <w:r>
        <w:rPr>
          <w:rStyle w:val="6"/>
          <w:rFonts w:hint="eastAsia" w:cs="仿宋_GB2312"/>
          <w:color w:val="auto"/>
        </w:rPr>
        <w:t>7.宣布退场后，运动员和主裁都必须先后退三步，再转身退场。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cs="仿宋_GB2312"/>
          <w:color w:val="auto"/>
        </w:rPr>
      </w:pPr>
      <w:r>
        <w:rPr>
          <w:rStyle w:val="6"/>
          <w:rFonts w:hint="eastAsia" w:cs="仿宋_GB2312"/>
          <w:color w:val="auto"/>
        </w:rPr>
        <w:t>（五）称量体重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 xml:space="preserve">1.运动员必须按照大会规定的时间到指定地点称量体重，运动员须裸体或只穿短裤（女运动员可穿紧身内衣）。 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 xml:space="preserve">2.正式称重时，只允许运动员进入称重室，教练员和其他运动队代表和工作人员必须离开称重室。 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cs="仿宋_GB2312"/>
          <w:color w:val="auto"/>
        </w:rPr>
      </w:pPr>
      <w:r>
        <w:rPr>
          <w:rStyle w:val="6"/>
          <w:rFonts w:hint="eastAsia" w:cs="仿宋_GB2312"/>
          <w:color w:val="auto"/>
        </w:rPr>
        <w:t>3.正式称量体重时，运动员只有一次机会，先从比赛设定的最小级别开始，每个级别在1小时内称完。在规定的称量时间内体重不符合报名级别时，则不准参加后面所有场次的比赛。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（六）比赛时间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每场比赛三局两胜制，每局比赛净打2分钟，局间休息1分钟。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（七）赛前抽签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1.在第一次称量体重后进行抽签，由比赛设定的最小级别开始。如该级别只有1人，该级别比赛取消，或经大会批准，上升一个级别参加比赛。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 xml:space="preserve">2.由各队教练员或领队为本队运动员抽签。 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cs="仿宋_GB2312"/>
          <w:color w:val="auto"/>
        </w:rPr>
      </w:pPr>
      <w:r>
        <w:rPr>
          <w:rStyle w:val="6"/>
          <w:rFonts w:hint="eastAsia" w:cs="仿宋_GB2312"/>
          <w:color w:val="auto"/>
        </w:rPr>
        <w:t>（八）比赛检录、检查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1</w:t>
      </w:r>
      <w:r>
        <w:rPr>
          <w:rStyle w:val="6"/>
          <w:rFonts w:cs="仿宋_GB2312"/>
          <w:color w:val="auto"/>
        </w:rPr>
        <w:t>.</w:t>
      </w:r>
      <w:r>
        <w:rPr>
          <w:rStyle w:val="6"/>
          <w:rFonts w:hint="eastAsia" w:cs="仿宋_GB2312"/>
          <w:color w:val="auto"/>
        </w:rPr>
        <w:t xml:space="preserve">检录 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 xml:space="preserve">运动员在规定时间持有效参赛证件到检录区进行身份确认，领取护具，等候赛前检查。 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2</w:t>
      </w:r>
      <w:r>
        <w:rPr>
          <w:rStyle w:val="6"/>
          <w:rFonts w:cs="仿宋_GB2312"/>
          <w:color w:val="auto"/>
        </w:rPr>
        <w:t>.</w:t>
      </w:r>
      <w:r>
        <w:rPr>
          <w:rStyle w:val="6"/>
          <w:rFonts w:hint="eastAsia" w:cs="仿宋_GB2312"/>
          <w:color w:val="auto"/>
        </w:rPr>
        <w:t>检查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cs="仿宋_GB2312"/>
          <w:color w:val="auto"/>
        </w:rPr>
      </w:pPr>
      <w:r>
        <w:rPr>
          <w:rStyle w:val="6"/>
          <w:rFonts w:hint="eastAsia" w:cs="仿宋_GB2312"/>
          <w:color w:val="auto"/>
        </w:rPr>
        <w:t>检录后，运动员必须接受包括至少 1 名裁判员在内的赛事组委会指定人员对其进行身体、服装、护具及用品的检查。检查合格后，在指定区域等候入场。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（九）比赛开始、暂停、结束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1</w:t>
      </w:r>
      <w:r>
        <w:rPr>
          <w:rStyle w:val="6"/>
          <w:rFonts w:cs="仿宋_GB2312"/>
          <w:color w:val="auto"/>
        </w:rPr>
        <w:t xml:space="preserve">. </w:t>
      </w:r>
      <w:r>
        <w:rPr>
          <w:rStyle w:val="6"/>
          <w:rFonts w:hint="eastAsia" w:cs="仿宋_GB2312"/>
          <w:color w:val="auto"/>
        </w:rPr>
        <w:t>比赛开始：比赛开始前，双方运动员站在自己相应的起始区域内，主裁站在判罚区域内，确认边裁和计时、记录等全部准备就位后，随主裁“准备” 的口令和手势，双方运动员摆好“对短兵礼”，随主裁“开始”的口令和手势，比赛开始。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2</w:t>
      </w:r>
      <w:r>
        <w:rPr>
          <w:rStyle w:val="6"/>
          <w:rFonts w:cs="仿宋_GB2312"/>
          <w:color w:val="auto"/>
        </w:rPr>
        <w:t xml:space="preserve">. </w:t>
      </w:r>
      <w:r>
        <w:rPr>
          <w:rStyle w:val="6"/>
          <w:rFonts w:hint="eastAsia" w:cs="仿宋_GB2312"/>
          <w:color w:val="auto"/>
        </w:rPr>
        <w:t>比赛暂停：出现以下情况，主裁喊“停”，计时停止；比赛重新开始，计时继续。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（1）比赛中比赛服、护具受损或松脱，影响比赛。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（2）比赛意外险情或灯光、场地等客观因素影响比赛时。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3</w:t>
      </w:r>
      <w:r>
        <w:rPr>
          <w:rStyle w:val="6"/>
          <w:rFonts w:cs="仿宋_GB2312"/>
          <w:color w:val="auto"/>
        </w:rPr>
        <w:t xml:space="preserve">. </w:t>
      </w:r>
      <w:r>
        <w:rPr>
          <w:rStyle w:val="6"/>
          <w:rFonts w:hint="eastAsia" w:cs="仿宋_GB2312"/>
          <w:color w:val="auto"/>
        </w:rPr>
        <w:t>比赛结束：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 xml:space="preserve">（1）比赛结束，运动员必须回到起始区域，主裁必须站在判罚线上宣判结果。 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 xml:space="preserve">（2）出现以下情况，比赛全部结束。 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 xml:space="preserve">A．比赛时间到。 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 xml:space="preserve">B．一方弃权。 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C．一方犯规败。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D．加时赛“优先得分”。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（十）得分区、禁击区及无效区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1.格斗短兵身前端为击打得分有效区间，称为击打区（短兵身总长的40%，黄色部分）；短兵身末端为防守区，击打对方为无效击打（短兵身总长的60%，黑色部分）。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2.得分区：头顶部（发际线以上至百会穴的中间连线10厘米圆形区域）、腹部及左右两肋（胸骨下端至腹股沟以上、两腋至两胯骨以上）、双手臂；小腿外侧（膝关节下沿至踝关节上沿区域）为有效得分区；后腰；以第三腰椎骨为圆心的10㎝直径区为终局区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3.禁击区：裆部、后脑、面部，颈部（眉毛及耳尖连线以下、两肩以上）、肩峰为禁击区。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4.无效区：除得分区、禁击区以外的区域均为击打无效区。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（十一）得分分值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1</w:t>
      </w:r>
      <w:r>
        <w:rPr>
          <w:rStyle w:val="6"/>
          <w:rFonts w:cs="仿宋_GB2312"/>
          <w:color w:val="auto"/>
        </w:rPr>
        <w:t xml:space="preserve">. </w:t>
      </w:r>
      <w:r>
        <w:rPr>
          <w:rStyle w:val="6"/>
          <w:rFonts w:hint="eastAsia" w:cs="仿宋_GB2312"/>
          <w:color w:val="auto"/>
        </w:rPr>
        <w:t>击中即停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（1）对方被警告一次，得1分。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（2）用短兵身击打区，清晰有效击中对方头顶得分区，得2分。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（3）对方被严重警告一次，得 2 分。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（4）使用腾空的技术击中对方得分部位，在原得分基础上加1 分。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（5）用短兵身击打区，清晰击中背部终结（KO）区，本局获胜。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（6）贴靠2秒：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A．主动分开者拥有进攻优先权，可顺势击打对方除禁击区以外的其他部位，击中有效，得2分；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B．不主动分开者，趁对方分开之际进攻对方，对方得1分。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C．双方都没有主动分开，判主动靠近者犯规，对方得1分。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cs="仿宋_GB2312"/>
          <w:color w:val="auto"/>
        </w:rPr>
        <w:t xml:space="preserve">D. </w:t>
      </w:r>
      <w:r>
        <w:rPr>
          <w:rStyle w:val="6"/>
          <w:rFonts w:hint="eastAsia" w:cs="仿宋_GB2312"/>
          <w:color w:val="auto"/>
        </w:rPr>
        <w:t>同时分开，顺势互中对方得分区者，得分有效。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E．双方同时贴靠，且都没有主动分开，由主裁喊停，双方不得顺势击打。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2</w:t>
      </w:r>
      <w:r>
        <w:rPr>
          <w:rStyle w:val="6"/>
          <w:rFonts w:cs="仿宋_GB2312"/>
          <w:color w:val="auto"/>
        </w:rPr>
        <w:t xml:space="preserve">. </w:t>
      </w:r>
      <w:r>
        <w:rPr>
          <w:rStyle w:val="6"/>
          <w:rFonts w:hint="eastAsia" w:cs="仿宋_GB2312"/>
          <w:color w:val="auto"/>
        </w:rPr>
        <w:t>连续击打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（1）击中即停的所有分值均适用。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（2）连续2次击中对方不同的得分部位，加1分。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（3）连续3次击中对方不同的得分部位，加2分。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（4）单次技术中如有多个加分项，按最高加分值算，不累加。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注：连续击中间隔时间不超过1秒。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（十二）不得分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1．技法不清楚，击中效果不明显。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2．用短兵身得分区以外任何部位击打对方，不得分。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3．裁判喊停以后的技术动作，不得分。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 xml:space="preserve">4．出界、倒地后的技术动作，不得分。 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 xml:space="preserve">5．攻击出界、倒地的对手，不得分。 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 xml:space="preserve">6．反把/反握的技术动作不得分。 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（十三）犯规行为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比赛过程中所出现的犯规行为，由场上的主裁判员执行判罚。 判罚分为“警告”、“严重警告”和“犯规败”。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1</w:t>
      </w:r>
      <w:r>
        <w:rPr>
          <w:rStyle w:val="6"/>
          <w:rFonts w:cs="仿宋_GB2312"/>
          <w:color w:val="auto"/>
        </w:rPr>
        <w:t xml:space="preserve">. </w:t>
      </w:r>
      <w:r>
        <w:rPr>
          <w:rStyle w:val="6"/>
          <w:rFonts w:hint="eastAsia" w:cs="仿宋_GB2312"/>
          <w:color w:val="auto"/>
        </w:rPr>
        <w:t>警告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（1）行为犯规、技术犯规被判罚警告，给对方加 1 分。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（2）行为犯规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A．比赛中一只脚、或双脚完全出边线。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B．比赛中短兵器落地。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C．比赛中被动倒地。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D．裁判提醒后依然行礼不到位。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E．运动员、教练员无故要求暂停。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F．运动员上场后着装或者护具穿戴不合格，裁判员提示后，在计时1分钟内更换。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G．侮辱性语言、吐唾沫、不文明手势等不文明行为。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H．场上教练员的其他违纪行为（大声喧哗、抗议、离开座位等）。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2</w:t>
      </w:r>
      <w:r>
        <w:rPr>
          <w:rStyle w:val="6"/>
          <w:rFonts w:cs="仿宋_GB2312"/>
          <w:color w:val="auto"/>
        </w:rPr>
        <w:t xml:space="preserve">. </w:t>
      </w:r>
      <w:r>
        <w:rPr>
          <w:rStyle w:val="6"/>
          <w:rFonts w:hint="eastAsia" w:cs="仿宋_GB2312"/>
          <w:color w:val="auto"/>
        </w:rPr>
        <w:t>技术犯规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（1）比赛中同一动作连续击打对方两次以上者，主裁判叫停，对方得1分。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（2）消极比赛。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（3）使用违规技术、盲目进攻或防守。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（4）夹握对方的兵器、用手臂格挡。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（5）比赛中，左右连续动作如左右扫短兵、左右斩短兵、左右点短兵等超过一次者。场裁叫停比赛，对方得1分。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（6）连续击打对方无效区3次，主裁判叫停，给对方计1分。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（7）连续击打对方得分区超过3次，未回到预备式，给对方计1分。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（8）连续做没有清晰得分或者防守的技术动作，被视为“盲目进攻或防守”，主裁判叫停，给对方计1分。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注：没有停顿且连续多个明显不符合得分标准的进攻技术，没有停顿且连续多个明显不符合实战情境的防守技术，主裁可以直接判罚“盲目进攻或防守”。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3</w:t>
      </w:r>
      <w:r>
        <w:rPr>
          <w:rStyle w:val="6"/>
          <w:rFonts w:cs="仿宋_GB2312"/>
          <w:color w:val="auto"/>
        </w:rPr>
        <w:t xml:space="preserve">. </w:t>
      </w:r>
      <w:r>
        <w:rPr>
          <w:rStyle w:val="6"/>
          <w:rFonts w:hint="eastAsia" w:cs="仿宋_GB2312"/>
          <w:color w:val="auto"/>
        </w:rPr>
        <w:t>严重警告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被判罚严重警告，给对方加 2 分。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（1）喊停后，继续攻击对手。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（2）攻击处于倒地状态下的对手。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（3）故意冲撞、推人、夹抱等阻挡对方进攻的行为。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（4）击打对方禁击部位。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（十四）犯规败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1.使用违规技术（双手持短兵大力劈砍对方、短兵把攻击）暴力进攻（不以击到对方得分区为目的、可能造成对方受伤的暴力行为）。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2.摔头盔、静坐示威、使用暴力手段等不良方式侮辱、侵犯对方运动员或其他人员。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3.同一技术犯规3次以上，同一严重警告2次以上。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（十五）胜负判定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1</w:t>
      </w:r>
      <w:r>
        <w:rPr>
          <w:rStyle w:val="6"/>
          <w:rFonts w:cs="仿宋_GB2312"/>
          <w:color w:val="auto"/>
        </w:rPr>
        <w:t xml:space="preserve">. </w:t>
      </w:r>
      <w:r>
        <w:rPr>
          <w:rStyle w:val="6"/>
          <w:rFonts w:hint="eastAsia" w:cs="仿宋_GB2312"/>
          <w:color w:val="auto"/>
        </w:rPr>
        <w:t>比分获胜</w:t>
      </w:r>
      <w:r>
        <w:rPr>
          <w:rStyle w:val="6"/>
          <w:rFonts w:cs="仿宋_GB2312"/>
          <w:color w:val="auto"/>
        </w:rPr>
        <w:t>:</w:t>
      </w:r>
      <w:r>
        <w:rPr>
          <w:rStyle w:val="6"/>
          <w:rFonts w:hint="eastAsia" w:cs="仿宋_GB2312"/>
          <w:color w:val="auto"/>
        </w:rPr>
        <w:t>比赛结束时，依据评判记分结果，判定胜负。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2</w:t>
      </w:r>
      <w:r>
        <w:rPr>
          <w:rStyle w:val="6"/>
          <w:rFonts w:cs="仿宋_GB2312"/>
          <w:color w:val="auto"/>
        </w:rPr>
        <w:t xml:space="preserve">. </w:t>
      </w:r>
      <w:r>
        <w:rPr>
          <w:rStyle w:val="6"/>
          <w:rFonts w:hint="eastAsia" w:cs="仿宋_GB2312"/>
          <w:color w:val="auto"/>
        </w:rPr>
        <w:t>因对方弃权胜:因对手在比赛检录时不到场、或没有能力继续参赛、放弃比赛，而判定获胜。</w:t>
      </w:r>
      <w:r>
        <w:rPr>
          <w:rStyle w:val="6"/>
          <w:rFonts w:cs="仿宋_GB2312"/>
          <w:color w:val="auto"/>
        </w:rPr>
        <w:t xml:space="preserve"> 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3</w:t>
      </w:r>
      <w:r>
        <w:rPr>
          <w:rStyle w:val="6"/>
          <w:rFonts w:cs="仿宋_GB2312"/>
          <w:color w:val="auto"/>
        </w:rPr>
        <w:t xml:space="preserve">. </w:t>
      </w:r>
      <w:r>
        <w:rPr>
          <w:rStyle w:val="6"/>
          <w:rFonts w:hint="eastAsia" w:cs="仿宋_GB2312"/>
          <w:color w:val="auto"/>
        </w:rPr>
        <w:t>因对手犯规胜:因对手犯规而受伤不能继续比赛或者因对方严重犯规而判定获胜。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4</w:t>
      </w:r>
      <w:r>
        <w:rPr>
          <w:rStyle w:val="6"/>
          <w:rFonts w:cs="仿宋_GB2312"/>
          <w:color w:val="auto"/>
        </w:rPr>
        <w:t xml:space="preserve">. </w:t>
      </w:r>
      <w:r>
        <w:rPr>
          <w:rStyle w:val="6"/>
          <w:rFonts w:hint="eastAsia" w:cs="仿宋_GB2312"/>
          <w:color w:val="auto"/>
        </w:rPr>
        <w:t>加赛获胜</w:t>
      </w:r>
      <w:r>
        <w:rPr>
          <w:rStyle w:val="6"/>
          <w:rFonts w:cs="仿宋_GB2312"/>
          <w:color w:val="auto"/>
        </w:rPr>
        <w:t>:</w:t>
      </w:r>
      <w:r>
        <w:rPr>
          <w:rStyle w:val="6"/>
          <w:rFonts w:hint="eastAsia" w:cs="仿宋_GB2312"/>
          <w:color w:val="auto"/>
        </w:rPr>
        <w:t xml:space="preserve">在比赛时间结束时分数相同，则采取加赛决出胜负。 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5</w:t>
      </w:r>
      <w:r>
        <w:rPr>
          <w:rStyle w:val="6"/>
          <w:rFonts w:cs="仿宋_GB2312"/>
          <w:color w:val="auto"/>
        </w:rPr>
        <w:t xml:space="preserve">. </w:t>
      </w:r>
      <w:r>
        <w:rPr>
          <w:rStyle w:val="6"/>
          <w:rFonts w:hint="eastAsia" w:cs="仿宋_GB2312"/>
          <w:color w:val="auto"/>
        </w:rPr>
        <w:t>判定获胜:加赛依然出现平局时，则采取裁判判定的方式决出胜负（三名边裁采用电子打分器判定）。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（十六）弃权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1.比赛期间，运动员因伤病（需有医务监督员出具的诊断证明）或 体重不符不能参加比赛，作弃权论，不再参加后面场次的比赛，但已进入名次的成绩有效。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 xml:space="preserve">2.比赛时，运动员实力悬殊，为保护本方运动员的安全，教练员扔 白毛巾表示弃权，运动员也可举手要求弃权。 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 xml:space="preserve">3.不能按时参加称量体重或体重不合格、赛前3次检录未到或检 录后擅自离开，不能按时上场者，作无故弃权论。 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 xml:space="preserve">4.运动员着装和护具穿戴不合格，经裁判员提醒后，3 分钟内未能及时更换。 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5.比赛期间，运动员无故弃权，取消本人全部成绩。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cs="仿宋_GB2312"/>
          <w:color w:val="auto"/>
        </w:rPr>
      </w:pPr>
      <w:r>
        <w:rPr>
          <w:rStyle w:val="6"/>
          <w:rFonts w:hint="eastAsia" w:cs="仿宋_GB2312"/>
          <w:color w:val="auto"/>
        </w:rPr>
        <w:t>四、录取名次与奖励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cs="仿宋_GB2312"/>
          <w:color w:val="auto"/>
        </w:rPr>
      </w:pPr>
      <w:r>
        <w:rPr>
          <w:rStyle w:val="6"/>
          <w:rFonts w:hint="eastAsia" w:cs="仿宋_GB2312"/>
          <w:color w:val="auto"/>
        </w:rPr>
        <w:t>各年龄组各级别均录取前8名，第1至3名颁金、银、铜奖牌和证书；4至8名颁发获奖证书。</w:t>
      </w:r>
    </w:p>
    <w:p>
      <w:pPr>
        <w:pStyle w:val="3"/>
        <w:spacing w:before="0" w:beforeAutospacing="0" w:after="0" w:afterAutospacing="0" w:line="360" w:lineRule="exact"/>
        <w:ind w:firstLine="480" w:firstLineChars="200"/>
        <w:contextualSpacing/>
        <w:jc w:val="both"/>
        <w:rPr>
          <w:rStyle w:val="6"/>
          <w:rFonts w:hint="eastAsia" w:cs="仿宋_GB2312"/>
          <w:color w:val="auto"/>
        </w:rPr>
      </w:pPr>
      <w:r>
        <w:rPr>
          <w:rStyle w:val="6"/>
          <w:rFonts w:hint="eastAsia" w:cs="仿宋_GB2312"/>
          <w:color w:val="auto"/>
        </w:rPr>
        <w:t>五、竞赛时间、地址、报名、报到、参赛经费等均执行香港国际武术比赛总规程。</w:t>
      </w:r>
    </w:p>
    <w:bookmarkEnd w:id="1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yNzYzOTVlM2RkNDRlYzY4NjVmZDkwNTA5OTFlNjEifQ=="/>
  </w:docVars>
  <w:rsids>
    <w:rsidRoot w:val="5FF15AD8"/>
    <w:rsid w:val="3D764B63"/>
    <w:rsid w:val="50DB62B4"/>
    <w:rsid w:val="5FF15AD8"/>
    <w:rsid w:val="6B932C0C"/>
    <w:rsid w:val="77EE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Cs/>
      <w:sz w:val="28"/>
      <w:szCs w:val="5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character" w:customStyle="1" w:styleId="6">
    <w:name w:val="style11"/>
    <w:autoRedefine/>
    <w:qFormat/>
    <w:uiPriority w:val="0"/>
  </w:style>
  <w:style w:type="paragraph" w:customStyle="1" w:styleId="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2024-03-04T07:12:00Z</dcterms:created>
  <dc:creator>孟</dc:creator>
  <cp:lastModifiedBy>孟</cp:lastModifiedBy>
  <dcterms:modified xsi:type="dcterms:W3CDTF">2024-03-04T07:15:15Z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8569D649FE5246BEA7CDB618A8C1E69F_13</vt:lpwstr>
  </property>
</Properties>
</file>